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28" w:rsidRPr="00C86245" w:rsidRDefault="00330228" w:rsidP="003302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Návštěvní řád </w:t>
      </w:r>
      <w:r w:rsidRPr="00C862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sportovního zařízení –</w:t>
      </w:r>
      <w:r w:rsidRPr="00C86245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tělocvičny</w:t>
      </w:r>
      <w:r w:rsidRPr="00C862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  <w:r w:rsidRPr="00C862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při příspěvkové organizaci Základní škola Přerov, Velká Dlážka 5</w:t>
      </w:r>
      <w:r w:rsidRPr="00C862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 xml:space="preserve">ve vlastnictví statutárního města Přerova 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Obecná ustanovení - Návštěvní řád vydává statutární město Přerov jako vlastník sportovního zařízení, které určuje základní závazná pravidla pro vstup návštěvníků a uživatelů do sportovního zařízení a pravidla chování návštěvníků a uživatelů sportovního zařízení a osob bezprostředně vykonávajících pořadatelskou službu ve sportovním zařízení při konání veřejné sportovní akce. - Provozovatelem sportovního zařízení je Základní škola Přerov, Velká Dlážka 5, které je toto zařízení svěřeno. - Sportovní zařízení slouží především ke sportovnímu vyžití žáků školy a ostatních zájemců, se kterými Základní škola Přerov, Velká Dlážka 5 (dále jen provozovatel) uzavře smlouvu o užívání sportovního zařízení (dále jen s</w:t>
      </w:r>
      <w:bookmarkStart w:id="0" w:name="_GoBack"/>
      <w:bookmarkEnd w:id="0"/>
      <w:r>
        <w:t>mlouva o užívání). - Účelem návštěvního řádu je zejména zajištění ochrany bezpečnosti zdraví návštěvníků a uživatelů sportovního zařízení a majetku vlastníka sportovního zařízení. Uživatelé a návštěvníci vstupem do sportovního zařízení vyjadřují svůj souhlas s obsahem tohoto návštěvního řádu.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Tělocvična - slouží především pro potřeby žáků školy, dále sportovním oddílům, právnickým a fyzickým osobám, které uzavřely s provozovatelem smlouvu o užívání; - kromě vlastníka a provozovatele je oprávněna k dozoru nad dodržováním a respektováním tohoto řádu též pořadatelská nebo bezpečnostní služba, příp. v rámci své zákonné pravomoci též policie.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Vstup do tělocvičny - je dovolen pouze se souhlasem provozovatele, příp. po zakoupení platné vstupenky, pokud se jedná o veřejnou sportovní akci; - vstup do tělocvičny je pouze vedlejším vchodem do budovy kolem školní družiny; - uživatelé, příp. návštěvníci se pohybují pouze v prostoru určeném provozovatelem, vedoucím akce (činnosti) určeným nájemcem (vypůjčitelem) tělocvičny nebo pořadatelem akce; - v případě veřejné sportovní akce jsou návštěvníci povinni řídit se pokyny pořadatelské nebo bezpečnostní služby, příp. policie; - oprávnění k pobytu ztrácejí osoby pod vlivem alkoholu nebo jiných návykových látek a osoby, které ohrožují bezpečnost osob a majetku nebo jinak obtěžující ostatní návštěvníky či jinak porušující ustanovení tohoto řádu. Tyto osoby mohou být z prostoru sportovního zařízení vykázány bez nároku na vrácení částky za pronájem (vstupné) a podle okolností může být jejich chování i předmětem přestupkového řízení nebo šetření policie.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Vstupní kontrola - v případě veřejné sportovní akce má pořadatelská nebo bezpečnostní služba, jakož i policie oprávnění prohlédnout - a to i při použití technických prostředků - osoby včetně zavazadel, které mohou představovat bezpečnostní riziko. Prohlídka se vztahuje i na přinesené předměty.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 xml:space="preserve">Chování ve sportovním zařízení - každý účastník je povinen se chovat tak, aby svým jednáním neohrožoval bezpečnost jiných osob a jejich majetku a zařízení tělocvičny a dále svým chováním neomezoval či neobtěžoval jiné osoby; - tělocvična a její vybavení (včetně prostor uvedených ve smlouvě o užívání) mohou být používány pouze k tomu účelu, ke kterému jsou určeny, tak aby se neničil její povrch ani vybavení nevhodnou činností; - do tělocvičny vstupují účastníci pouze pod vedením vedoucího akce (činnosti) a řídí se jeho pokyny a provádějí jen ty činnosti, které jim určil tento vedoucí; - uživatelé a návštěvníci jsou povinni respektovat ustanovení uvedená v tomto návštěvním řádu a ve smlouvě o užívání, obecně závazná pravidla slušného chování a dobrých mravů a dodržovat pokyny provozovatele, vedoucího akce (činnosti), pořádkové nebo bezpečnostní služby, jakož i policie, hasičů, záchranné služby, příp. hlasatele; - všechny vchody, východy, únikové trasy je povinnost udržovat volné; - vedoucí akce (činnosti) provádí dozor po celou dobu akce (činnosti) až do doby, kdy všichni účastníci opustí pronajaté prostory; - při odchodu z areálu je uživatel povinen uvést tělocvičnu do původního stavu, vrátit vypůjčené příslušenství, sítě a míče, nahlásit provozovateli případné závady nebo poškození tělocvičny, uklidit všechny odpadky do odpadkového koše a sešlapané </w:t>
      </w:r>
      <w:proofErr w:type="spellStart"/>
      <w:r>
        <w:t>pet</w:t>
      </w:r>
      <w:proofErr w:type="spellEnd"/>
      <w:r>
        <w:t xml:space="preserve"> lahve do označené nádoby.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 xml:space="preserve">Zákazy - mimo dobu určenou smlouvou o užívání je vstup do tělocvičny a přilehlých pronajatých prostor přísně zakázán; - návštěvníkům a uživatelům sportovního zařízení je zakázáno vnášet materiál urážející důstojnost člověka, zbraně, spreje, nádoby, pyrotechnické předměty, tyče, laser ukazovátka, alkohol, drogy, zvířata a další nevhodné předměty, jakkoliv znečišťovat prostory školy, nejsou dovoleny rasistické, hanlivé a vulgární projevy; - v celém areálu školy platí přísný zákaz kouření, manipulace s otevřeným ohněm a požívání alkoholických nápojů a jiných omamných a </w:t>
      </w:r>
      <w:r>
        <w:lastRenderedPageBreak/>
        <w:t>návykových látek; - v celém areálu školy není povolena jízda na kole, kolečkových bruslích a skateboardu. Ty budou uloženy na místech k tomu vyhrazených. - je zakázáno vstupovat do tělocvičny v nevhodné nebo znečištěné obuvi a v obuvi zanechávající stopy na podlaze; - do tělocvičny je zakázán vstup se žvýkačkou; - je zakázáno manipulovat s regulačními ovládacími prvky topení a zasahovat do instalace elektrického rozvodu a vodovodní sítě; - je zakázáno svévolně porušovat a ničit zařízení tělocvičny a znehodnocovat a znečišťovat vybavení pronajatých prostor.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Dohled, práva pořadatele (uživatele) - užívání tělocvičny a pronajatých prostor se řídí ustanoveními smlouvy o užívání a tímto návštěvním řádem; - nedodržování tohoto návštěvního řádu je důvodem k okamžitému zrušení smlouvy o užívání; - právo k výkonu funkce pořadatele má zplnomocněný zástupce provozovatele, zástupce vlastníka sportovního zařízení, v případě pronájmu ten, kdo si sportovní zařízení pronajme, při veřejných akcích pořadatelská a bezpečnostní služba, jakož i policie.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Odpovědnost za škody - vstup do sportovního zařízení a jeho užívání uskutečňuje každý uživatel a návštěvník na vlastní nebezpečí; - vlastník ani provozovatel tělocvičny nenese odpovědnost za případnou újmu na zdraví nebo za ztrátu odložených věcí uživatelů nebo návštěvníků tělocvičny; - úrazy a škody je povinnost neprodleně nahlásit provozovateli tělocvičny nebo pořadateli akce. - uživatel a návštěvník je povinen nahradit provozovateli veškeré škody nebo ztráty, které byly jeho vinou způsobeny.</w:t>
      </w:r>
    </w:p>
    <w:p w:rsidR="00330228" w:rsidRDefault="00330228" w:rsidP="00330228">
      <w:pPr>
        <w:pStyle w:val="Normlnweb"/>
        <w:numPr>
          <w:ilvl w:val="0"/>
          <w:numId w:val="2"/>
        </w:numPr>
      </w:pPr>
      <w:r>
        <w:t>Účinnost Vydání tohoto návštěvního řádu schválila Rada města Přerova na 81. schůzi konané dne 17. 2. 2010 usnesením č. 3317/81/5/2010. Tento návštěvní řád je účinný od 1. 3. 2010.</w:t>
      </w:r>
    </w:p>
    <w:p w:rsidR="00330228" w:rsidRDefault="00330228" w:rsidP="00330228">
      <w:pPr>
        <w:pStyle w:val="Normlnweb"/>
      </w:pPr>
      <w:r>
        <w:t>V Přerově dne 20. 2. 2010</w:t>
      </w:r>
    </w:p>
    <w:p w:rsidR="00330228" w:rsidRPr="00C86245" w:rsidRDefault="00330228" w:rsidP="00330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                                                                                            Mgr. Šárka Krákorová </w:t>
      </w:r>
      <w:proofErr w:type="spellStart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Pajůrková</w:t>
      </w:r>
      <w:proofErr w:type="spellEnd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30228" w:rsidRDefault="00330228" w:rsidP="00330228"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náměstkyně primátora</w:t>
      </w:r>
    </w:p>
    <w:p w:rsidR="000348EF" w:rsidRDefault="000348EF"/>
    <w:sectPr w:rsidR="000348EF" w:rsidSect="00330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1648"/>
    <w:multiLevelType w:val="hybridMultilevel"/>
    <w:tmpl w:val="E63C1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80B44"/>
    <w:multiLevelType w:val="hybridMultilevel"/>
    <w:tmpl w:val="43940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28"/>
    <w:rsid w:val="000348EF"/>
    <w:rsid w:val="003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5771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2014-08-14T18:22:00Z</dcterms:created>
  <dcterms:modified xsi:type="dcterms:W3CDTF">2014-08-14T18:25:00Z</dcterms:modified>
</cp:coreProperties>
</file>